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305922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10</w:t>
      </w:r>
    </w:p>
    <w:p w14:paraId="46580069" w14:textId="5B34A29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B67862">
        <w:rPr>
          <w:rFonts w:eastAsia="Arial Unicode MS"/>
        </w:rPr>
        <w:t>5</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6B98E0DA" w14:textId="77777777" w:rsidR="00B67862" w:rsidRPr="00B67862" w:rsidRDefault="00B67862" w:rsidP="00B67862">
      <w:pPr>
        <w:jc w:val="both"/>
        <w:rPr>
          <w:b/>
        </w:rPr>
      </w:pPr>
      <w:r w:rsidRPr="00B67862">
        <w:rPr>
          <w:b/>
        </w:rPr>
        <w:t xml:space="preserve">Par grozījumiem Madonas novada pašvaldības domes 30.03.2023. lēmumā Nr. 182 </w:t>
      </w:r>
    </w:p>
    <w:p w14:paraId="0013451D" w14:textId="77777777" w:rsidR="00B67862" w:rsidRPr="00341990" w:rsidRDefault="00B67862" w:rsidP="00B67862">
      <w:pPr>
        <w:jc w:val="both"/>
      </w:pPr>
    </w:p>
    <w:p w14:paraId="7E4F2866" w14:textId="696EB6DD" w:rsidR="00B67862" w:rsidRDefault="00B67862" w:rsidP="00B67862">
      <w:pPr>
        <w:ind w:firstLine="709"/>
        <w:jc w:val="both"/>
        <w:rPr>
          <w:rFonts w:eastAsia="Calibri"/>
          <w:spacing w:val="-6"/>
        </w:rPr>
      </w:pPr>
      <w:r>
        <w:rPr>
          <w:rFonts w:eastAsia="Calibri"/>
          <w:spacing w:val="-6"/>
        </w:rPr>
        <w:t>Madonas novada pašvaldības dome 2023. gada 30. martā ar lēmumu Nr. 182 (protokols Nr. 4, 41. p.) piešķīra finansējumu 6500,00 EUR apmērā Dzelzavas kultūras nama remontdarbiem. Lēmumprojekta anotācijā ir aprakstīts, ka finansējums tiks izlietots fasādes remontam, mūra atbalsta sienas atjaunošanai un pagraba remontam.</w:t>
      </w:r>
    </w:p>
    <w:p w14:paraId="3DCDBA1B" w14:textId="77777777" w:rsidR="00B67862" w:rsidRPr="00341990" w:rsidRDefault="00B67862" w:rsidP="00B67862">
      <w:pPr>
        <w:ind w:firstLine="709"/>
        <w:jc w:val="both"/>
        <w:rPr>
          <w:rFonts w:eastAsia="Calibri"/>
          <w:i/>
          <w:spacing w:val="-6"/>
        </w:rPr>
      </w:pPr>
      <w:r>
        <w:rPr>
          <w:rFonts w:eastAsia="Calibri"/>
          <w:spacing w:val="-6"/>
        </w:rPr>
        <w:t xml:space="preserve">Saimniecisku apsvērumu un iepriekš neplānotu, tomēr prioritāri izpildāmu darbu dēļ Dzelzavas pagasta pārvaldei ir nepieciešams veikt Dzelzavas estrādes iekšējās elektrosadales pārbūvi un muižas apgaismojuma atjaunošanu, atliekot mūra atbalsta sienas un pagraba remontu. Pirms iepriekš minēto atlikto darbu veikšanas ir nepieciešams sagatavot būvniecības dokumentāciju, ievērtējot mūra atbalsta sienas pārbūves ietekmi uz ēkas nesošajām konstrukcijām un izstrādājot konceptuālu risinājumu izbūvējamam pagraba ieejas mezglam, ievērtējot ēkas mitruma novadīšanas, hidroizolācijas un energoefektivitātes aspektus. </w:t>
      </w:r>
    </w:p>
    <w:p w14:paraId="230BDB12" w14:textId="4C6DE07F" w:rsidR="00B67862" w:rsidRPr="00F27198" w:rsidRDefault="00B67862" w:rsidP="004F6F19">
      <w:pPr>
        <w:ind w:firstLine="709"/>
        <w:jc w:val="both"/>
        <w:rPr>
          <w:rFonts w:eastAsia="Calibri"/>
          <w:lang w:eastAsia="en-US"/>
        </w:rPr>
      </w:pPr>
      <w:r w:rsidRPr="00341990">
        <w:rPr>
          <w:rFonts w:eastAsia="Calibri"/>
          <w:spacing w:val="-6"/>
        </w:rPr>
        <w:t xml:space="preserve">Noklausījusies sniegto informāciju, </w:t>
      </w:r>
      <w:r>
        <w:rPr>
          <w:rFonts w:eastAsia="Calibri"/>
          <w:spacing w:val="-6"/>
        </w:rPr>
        <w:t xml:space="preserve">ņemot vērā 16.08.2023. Uzņēmējdarbības, teritoriālo un vides jautājumu komitejas 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13CABAF" w14:textId="77777777" w:rsidR="00B67862" w:rsidRPr="00716297" w:rsidRDefault="00B67862" w:rsidP="00B67862">
      <w:pPr>
        <w:jc w:val="both"/>
      </w:pPr>
    </w:p>
    <w:p w14:paraId="2F932F1E" w14:textId="77777777" w:rsidR="00B67862" w:rsidRPr="00C35CF2" w:rsidRDefault="00B67862" w:rsidP="00B67862">
      <w:pPr>
        <w:numPr>
          <w:ilvl w:val="0"/>
          <w:numId w:val="26"/>
        </w:numPr>
        <w:ind w:left="709" w:hanging="709"/>
        <w:contextualSpacing/>
        <w:jc w:val="both"/>
        <w:rPr>
          <w:iCs/>
        </w:rPr>
      </w:pPr>
      <w:r>
        <w:t xml:space="preserve">Izteikt Madonas novada pašvaldības domes </w:t>
      </w:r>
      <w:r w:rsidRPr="00C35CF2">
        <w:t>2023. gada 30. mart</w:t>
      </w:r>
      <w:r>
        <w:t>a</w:t>
      </w:r>
      <w:r w:rsidRPr="00C35CF2">
        <w:t xml:space="preserve"> lēmum</w:t>
      </w:r>
      <w:r>
        <w:t>a</w:t>
      </w:r>
      <w:r w:rsidRPr="00C35CF2">
        <w:t xml:space="preserve"> Nr. 182 (protokols Nr. 4, 41. p.)</w:t>
      </w:r>
      <w:r>
        <w:t xml:space="preserve"> lemjošo daļu sekojošā redakcijā:</w:t>
      </w:r>
    </w:p>
    <w:p w14:paraId="3E1FF941" w14:textId="350BF06F" w:rsidR="00B67862" w:rsidRPr="00B67862" w:rsidRDefault="00B67862" w:rsidP="00B67862">
      <w:pPr>
        <w:pStyle w:val="Sarakstarindkopa"/>
        <w:spacing w:after="0" w:afterAutospacing="0"/>
        <w:ind w:left="709"/>
        <w:jc w:val="both"/>
      </w:pPr>
      <w:r w:rsidRPr="00C35CF2">
        <w:t xml:space="preserve">1.1. Piešķirt finansējumu EUR 6500,00 (seši tūkstoši pieci simti </w:t>
      </w:r>
      <w:proofErr w:type="spellStart"/>
      <w:r w:rsidRPr="00C35CF2">
        <w:t>euro</w:t>
      </w:r>
      <w:proofErr w:type="spellEnd"/>
      <w:r w:rsidRPr="00C35CF2">
        <w:t xml:space="preserve"> 00 centi) apmērā Dzelzavas kultūra nama</w:t>
      </w:r>
      <w:r>
        <w:t xml:space="preserve"> remontdarbiem, Dzelzavas estrādes elektrosadales pārbūves un muižas apgaismojuma atjaunošanas darbiem</w:t>
      </w:r>
      <w:r w:rsidRPr="00C35CF2">
        <w:t xml:space="preserve"> no Madonas novada pašvaldības</w:t>
      </w:r>
      <w:r>
        <w:t xml:space="preserve"> budžeta</w:t>
      </w:r>
      <w:r w:rsidRPr="00C35CF2">
        <w:t xml:space="preserve"> nesadalītajiem līdzekļiem, </w:t>
      </w:r>
      <w:r>
        <w:t>kas veidojušies no Dzelzavas pagasta pārvaldes 2022. gada budžeta atlikuma.</w:t>
      </w:r>
    </w:p>
    <w:p w14:paraId="687B012B" w14:textId="77777777" w:rsidR="00B14032" w:rsidRPr="00152C48" w:rsidRDefault="00B14032" w:rsidP="00F27198">
      <w:pPr>
        <w:jc w:val="both"/>
        <w:rPr>
          <w:i/>
          <w:iCs/>
        </w:rPr>
      </w:pPr>
    </w:p>
    <w:bookmarkEnd w:id="1"/>
    <w:bookmarkEnd w:id="2"/>
    <w:bookmarkEnd w:id="3"/>
    <w:p w14:paraId="79B7AB90" w14:textId="77777777" w:rsidR="0095109C" w:rsidRPr="0095109C" w:rsidRDefault="0095109C" w:rsidP="00F27198">
      <w:pPr>
        <w:jc w:val="both"/>
        <w:rPr>
          <w:rFonts w:eastAsia="Calibri"/>
        </w:rPr>
      </w:pPr>
    </w:p>
    <w:p w14:paraId="5A3BC0E5" w14:textId="77777777" w:rsidR="00DA127E" w:rsidRPr="00582C08" w:rsidRDefault="00DA127E" w:rsidP="00F2719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0A6AE80F" w14:textId="77777777" w:rsidR="0048072A" w:rsidRPr="00582C08" w:rsidRDefault="0048072A" w:rsidP="00F27198">
      <w:pPr>
        <w:jc w:val="both"/>
        <w:rPr>
          <w:lang w:eastAsia="en-GB"/>
        </w:rPr>
      </w:pPr>
    </w:p>
    <w:p w14:paraId="0193D222" w14:textId="59F4AD9F" w:rsidR="0048072A" w:rsidRPr="00582C08" w:rsidRDefault="00B67862" w:rsidP="00B67862">
      <w:pPr>
        <w:spacing w:after="160"/>
        <w:jc w:val="both"/>
        <w:rPr>
          <w:i/>
          <w:iCs/>
        </w:rPr>
      </w:pPr>
      <w:r w:rsidRPr="00716297">
        <w:rPr>
          <w:i/>
          <w:iCs/>
        </w:rPr>
        <w:t>Kalniņš 28308227</w:t>
      </w:r>
    </w:p>
    <w:p w14:paraId="3955127A" w14:textId="77777777" w:rsidR="0048072A" w:rsidRPr="00582C08" w:rsidRDefault="0048072A"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63DE" w14:textId="77777777" w:rsidR="00F56D09" w:rsidRDefault="00F56D09" w:rsidP="00151271">
      <w:r>
        <w:separator/>
      </w:r>
    </w:p>
  </w:endnote>
  <w:endnote w:type="continuationSeparator" w:id="0">
    <w:p w14:paraId="669DBF27" w14:textId="77777777" w:rsidR="00F56D09" w:rsidRDefault="00F56D0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8022" w14:textId="77777777" w:rsidR="00F56D09" w:rsidRDefault="00F56D09" w:rsidP="00151271">
      <w:r>
        <w:separator/>
      </w:r>
    </w:p>
  </w:footnote>
  <w:footnote w:type="continuationSeparator" w:id="0">
    <w:p w14:paraId="52087BAD" w14:textId="77777777" w:rsidR="00F56D09" w:rsidRDefault="00F56D0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2"/>
  </w:num>
  <w:num w:numId="6">
    <w:abstractNumId w:val="14"/>
  </w:num>
  <w:num w:numId="7">
    <w:abstractNumId w:val="0"/>
  </w:num>
  <w:num w:numId="8">
    <w:abstractNumId w:val="10"/>
  </w:num>
  <w:num w:numId="9">
    <w:abstractNumId w:val="2"/>
  </w:num>
  <w:num w:numId="10">
    <w:abstractNumId w:val="24"/>
  </w:num>
  <w:num w:numId="11">
    <w:abstractNumId w:val="16"/>
  </w:num>
  <w:num w:numId="12">
    <w:abstractNumId w:val="9"/>
  </w:num>
  <w:num w:numId="13">
    <w:abstractNumId w:val="3"/>
  </w:num>
  <w:num w:numId="14">
    <w:abstractNumId w:val="18"/>
  </w:num>
  <w:num w:numId="15">
    <w:abstractNumId w:val="20"/>
  </w:num>
  <w:num w:numId="16">
    <w:abstractNumId w:val="1"/>
  </w:num>
  <w:num w:numId="17">
    <w:abstractNumId w:val="8"/>
  </w:num>
  <w:num w:numId="18">
    <w:abstractNumId w:val="13"/>
  </w:num>
  <w:num w:numId="19">
    <w:abstractNumId w:val="12"/>
  </w:num>
  <w:num w:numId="20">
    <w:abstractNumId w:val="4"/>
  </w:num>
  <w:num w:numId="21">
    <w:abstractNumId w:val="23"/>
  </w:num>
  <w:num w:numId="22">
    <w:abstractNumId w:val="21"/>
  </w:num>
  <w:num w:numId="23">
    <w:abstractNumId w:val="11"/>
  </w:num>
  <w:num w:numId="24">
    <w:abstractNumId w:val="19"/>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3208E"/>
    <w:rsid w:val="00250355"/>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4F6F19"/>
    <w:rsid w:val="0056654D"/>
    <w:rsid w:val="00573A86"/>
    <w:rsid w:val="00582C08"/>
    <w:rsid w:val="005B7742"/>
    <w:rsid w:val="005D1AD8"/>
    <w:rsid w:val="005E5F4E"/>
    <w:rsid w:val="005F4D71"/>
    <w:rsid w:val="00602195"/>
    <w:rsid w:val="006120DC"/>
    <w:rsid w:val="006173C5"/>
    <w:rsid w:val="00620738"/>
    <w:rsid w:val="00634AD1"/>
    <w:rsid w:val="00735234"/>
    <w:rsid w:val="0073530C"/>
    <w:rsid w:val="00781D0D"/>
    <w:rsid w:val="007F6B2F"/>
    <w:rsid w:val="0080550C"/>
    <w:rsid w:val="00805B71"/>
    <w:rsid w:val="0087373E"/>
    <w:rsid w:val="00880842"/>
    <w:rsid w:val="008B1F2C"/>
    <w:rsid w:val="0090723E"/>
    <w:rsid w:val="00921F32"/>
    <w:rsid w:val="0095109C"/>
    <w:rsid w:val="009846A2"/>
    <w:rsid w:val="00995DBC"/>
    <w:rsid w:val="009F2728"/>
    <w:rsid w:val="00A02278"/>
    <w:rsid w:val="00A120D0"/>
    <w:rsid w:val="00A20BA1"/>
    <w:rsid w:val="00A2136D"/>
    <w:rsid w:val="00A41EDF"/>
    <w:rsid w:val="00A83A09"/>
    <w:rsid w:val="00AD3996"/>
    <w:rsid w:val="00AF5226"/>
    <w:rsid w:val="00B14032"/>
    <w:rsid w:val="00B47037"/>
    <w:rsid w:val="00B526F8"/>
    <w:rsid w:val="00B67862"/>
    <w:rsid w:val="00BA71D7"/>
    <w:rsid w:val="00BF3F2D"/>
    <w:rsid w:val="00C118D6"/>
    <w:rsid w:val="00C14BF8"/>
    <w:rsid w:val="00C45EE3"/>
    <w:rsid w:val="00C67A1E"/>
    <w:rsid w:val="00C71ED4"/>
    <w:rsid w:val="00CC476E"/>
    <w:rsid w:val="00CE23A6"/>
    <w:rsid w:val="00D54B45"/>
    <w:rsid w:val="00D811DF"/>
    <w:rsid w:val="00D83D51"/>
    <w:rsid w:val="00DA127E"/>
    <w:rsid w:val="00DA747A"/>
    <w:rsid w:val="00DA7B5F"/>
    <w:rsid w:val="00E1303A"/>
    <w:rsid w:val="00E328C7"/>
    <w:rsid w:val="00E515A1"/>
    <w:rsid w:val="00E56C0A"/>
    <w:rsid w:val="00E57F2E"/>
    <w:rsid w:val="00EB337A"/>
    <w:rsid w:val="00EE2EA0"/>
    <w:rsid w:val="00F27198"/>
    <w:rsid w:val="00F326EC"/>
    <w:rsid w:val="00F37139"/>
    <w:rsid w:val="00F5111E"/>
    <w:rsid w:val="00F5496E"/>
    <w:rsid w:val="00F56D09"/>
    <w:rsid w:val="00F71288"/>
    <w:rsid w:val="00F7220D"/>
    <w:rsid w:val="00F76684"/>
    <w:rsid w:val="00FF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1588</Words>
  <Characters>906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50</cp:revision>
  <dcterms:created xsi:type="dcterms:W3CDTF">2023-08-17T07:16:00Z</dcterms:created>
  <dcterms:modified xsi:type="dcterms:W3CDTF">2023-09-04T14:28:00Z</dcterms:modified>
</cp:coreProperties>
</file>